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EF" w:rsidRDefault="000D7004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共创文明班级，争做文明学生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活动主题：</w:t>
      </w:r>
      <w:r>
        <w:rPr>
          <w:rFonts w:asciiTheme="minorEastAsia" w:hAnsiTheme="minorEastAsia" w:cstheme="minorEastAsia" w:hint="eastAsia"/>
          <w:sz w:val="20"/>
          <w:szCs w:val="20"/>
        </w:rPr>
        <w:t>共创文明班级，争做文明学生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活动对象：</w:t>
      </w:r>
      <w:r>
        <w:rPr>
          <w:rFonts w:asciiTheme="minorEastAsia" w:hAnsiTheme="minorEastAsia" w:cstheme="minorEastAsia" w:hint="eastAsia"/>
          <w:sz w:val="20"/>
          <w:szCs w:val="20"/>
        </w:rPr>
        <w:t>XX小学X（</w:t>
      </w:r>
      <w:proofErr w:type="spellStart"/>
      <w:r>
        <w:rPr>
          <w:rFonts w:asciiTheme="minorEastAsia" w:hAnsiTheme="minorEastAsia" w:cstheme="minorEastAsia" w:hint="eastAsia"/>
          <w:sz w:val="20"/>
          <w:szCs w:val="20"/>
        </w:rPr>
        <w:t>x</w:t>
      </w:r>
      <w:proofErr w:type="spellEnd"/>
      <w:r>
        <w:rPr>
          <w:rFonts w:asciiTheme="minorEastAsia" w:hAnsiTheme="minorEastAsia" w:cstheme="minorEastAsia" w:hint="eastAsia"/>
          <w:sz w:val="20"/>
          <w:szCs w:val="20"/>
        </w:rPr>
        <w:t>）班全体学生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活动时间：</w:t>
      </w:r>
      <w:r w:rsidR="007541ED">
        <w:rPr>
          <w:rFonts w:asciiTheme="minorEastAsia" w:hAnsiTheme="minorEastAsia" w:cstheme="minorEastAsia" w:hint="eastAsia"/>
          <w:sz w:val="20"/>
          <w:szCs w:val="20"/>
        </w:rPr>
        <w:t>XXXX</w:t>
      </w:r>
      <w:r>
        <w:rPr>
          <w:rFonts w:asciiTheme="minorEastAsia" w:hAnsiTheme="minorEastAsia" w:cstheme="minorEastAsia" w:hint="eastAsia"/>
          <w:sz w:val="20"/>
          <w:szCs w:val="20"/>
        </w:rPr>
        <w:t>年5月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活动目的：</w:t>
      </w:r>
      <w:r>
        <w:rPr>
          <w:rFonts w:asciiTheme="minorEastAsia" w:hAnsiTheme="minorEastAsia" w:cstheme="minorEastAsia" w:hint="eastAsia"/>
          <w:sz w:val="20"/>
          <w:szCs w:val="20"/>
        </w:rPr>
        <w:t>   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1.倡导礼貌用语，规范学生行为，塑造学生良好的精神风貌。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2.强化养成教育，推动学校关于“构建文明</w:t>
      </w:r>
      <w:bookmarkStart w:id="0" w:name="_GoBack"/>
      <w:bookmarkEnd w:id="0"/>
      <w:r>
        <w:rPr>
          <w:rFonts w:asciiTheme="minorEastAsia" w:hAnsiTheme="minorEastAsia" w:cstheme="minorEastAsia" w:hint="eastAsia"/>
          <w:sz w:val="20"/>
          <w:szCs w:val="20"/>
        </w:rPr>
        <w:t>校园”活动的进展。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3.以小手拉大手，影响和带动每个家庭、每个公民积极响应市委关于“创建文明城市”的号召。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4.引导学生学会礼貌待人，增进学生友谊，增强班级凝聚力，促进班级和谐发展。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活动安排：</w:t>
      </w:r>
      <w:r>
        <w:rPr>
          <w:rFonts w:asciiTheme="minorEastAsia" w:hAnsiTheme="minorEastAsia" w:cstheme="minorEastAsia" w:hint="eastAsia"/>
          <w:sz w:val="20"/>
          <w:szCs w:val="20"/>
        </w:rPr>
        <w:t>分三个阶段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第一阶段：观察班级里存在的不和谐现象，搜集古今中外典型的文明事例。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第二阶段：召开主题班会，做好思想动员。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第三阶段：评比表彰：利用晨会评出“一日文明之星”；利用品评课评出“一周文明之星”；期末评出“最佳文明之星”并予以表彰和嘉奖。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活动过程：</w:t>
      </w:r>
      <w:r>
        <w:rPr>
          <w:rFonts w:asciiTheme="minorEastAsia" w:hAnsiTheme="minorEastAsia" w:cstheme="minorEastAsia" w:hint="eastAsia"/>
          <w:sz w:val="20"/>
          <w:szCs w:val="20"/>
        </w:rPr>
        <w:t>班主任提出活动主题，并做总动员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X老师发言：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  同学们，我们中华民族自古就是“礼仪之帮”，56个民族团结一心，亲如一家。也正是由于各民族团结一心才能一次次抗击外寇的侵略，使多灾多难的祖国虽历经风雨，却毅然坚定地挺立于世界之林。治理班级和治理国家是一样的道理。富民强国靠万众一心，同心协力，建立一个积极向上的文明班级同样需要大家的共同努力。相信你们会为自己是 XX小学X（</w:t>
      </w:r>
      <w:proofErr w:type="spellStart"/>
      <w:r>
        <w:rPr>
          <w:rFonts w:asciiTheme="minorEastAsia" w:hAnsiTheme="minorEastAsia" w:cstheme="minorEastAsia" w:hint="eastAsia"/>
          <w:sz w:val="20"/>
          <w:szCs w:val="20"/>
        </w:rPr>
        <w:t>x</w:t>
      </w:r>
      <w:proofErr w:type="spellEnd"/>
      <w:r>
        <w:rPr>
          <w:rFonts w:asciiTheme="minorEastAsia" w:hAnsiTheme="minorEastAsia" w:cstheme="minorEastAsia" w:hint="eastAsia"/>
          <w:sz w:val="20"/>
          <w:szCs w:val="20"/>
        </w:rPr>
        <w:t>）班的学生而自豪！为自己所付出的一切努力而欣慰！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中队长发言：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  同学们，我们大部分时间是在学校度过的。校园是我们生活和学习的地方。它是我们成长的摇篮，是我们梦想起航的地方。而教室是我们在学校呆的时间最多的地方，它是老师播种知识的圣坛，是大家开启智慧，获取精神食粮的神圣殿堂。更是我们建立友谊、讨论问题、一起进步的成长港湾。因此，我们要用我们的实际行动去维护它的荣誉，使它因我们的努力而充满生气，因我们文明的举止和规范的礼仪而赢得家长的认可和社会的赞誉。同学们，还等什么？赶快行动起来吧！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班长发言：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  同学们，自古以来，中华民族就重视礼仪，我们从幼儿园起就背诵《三字经》，听老师讲《孔融让梨》《程门立雪》《卧冰求鲤》《雪中送炭》等故事。我国古代大思想家教育家孔子在声名远扬的时候还不顾路途遥远，千里迢迢，风尘仆仆地前去拜老子为师，他早晚不离老师左右，毕恭毕敬，虚心求教。毛泽东在做了国家主席之后还不忘去探望自己的小学老师。受人尊敬的宋庆龄女士从小就讲诚信，说到做到。课堂上，我们曾经为波兰少年团结友爱，不歧视残疾人的行为而喝彩，我们曾经为意大利儿童阮恒为救自己的朋友不怕死忘的事迹而感动。这些教材让我们百读不厌。我们身边每天也发生着许多感人的事迹。前天，刘海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波同学吐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了一地，同学们不顾刺鼻的气味又是给他送水，又是帮着清理。课间操时，刘炎不小心磕破了头，刘念博同学赶紧报告并协助老师送他去医院治疗。同学们，让我们严格自律，互相帮助，共同努力，塑造一流的文明班级形象！     </w:t>
      </w:r>
    </w:p>
    <w:p w:rsidR="00AD25EF" w:rsidRDefault="00AD25EF">
      <w:pPr>
        <w:rPr>
          <w:rFonts w:asciiTheme="minorEastAsia" w:hAnsiTheme="minorEastAsia" w:cstheme="minorEastAsia"/>
          <w:sz w:val="20"/>
          <w:szCs w:val="20"/>
        </w:rPr>
      </w:pPr>
    </w:p>
    <w:p w:rsidR="00AD25EF" w:rsidRDefault="00AD25EF">
      <w:pPr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小品： 《五里与无理》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表演者：马航宇（演年轻人）   范旭航（演老大爷）   旁白：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董坤萌</w:t>
      </w:r>
      <w:proofErr w:type="gramEnd"/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旁白：从前有个年轻人骑马赶路，到了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黄昏还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没有找到住处，心里很着急。忽然，他看见远处一</w:t>
      </w:r>
      <w:r>
        <w:rPr>
          <w:rFonts w:asciiTheme="minorEastAsia" w:hAnsiTheme="minorEastAsia" w:cstheme="minorEastAsia" w:hint="eastAsia"/>
          <w:sz w:val="20"/>
          <w:szCs w:val="20"/>
        </w:rPr>
        <w:lastRenderedPageBreak/>
        <w:t>位老农，便高声喊：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书年轻人：老头，这离旅店还有多远？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老大爷：五里。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旁白：年轻人扬鞭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策马跑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了十多里路，仍不见人烟。他自言自语道：老头子骗人，五里！什么五里？他猛然醒悟过来，这“五里”不是“无礼”的谐音吗？问路不讲礼貌，怎么能得到正确答复呢？于是，他掉转马头往回赶，见那位老农还在那里，他急忙翻身下马，恭敬地叫了一声：老大爷，请问这离旅店还有多远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老大爷：你已经错过了路头，如不嫌弃，可到我家一住。</w:t>
      </w:r>
    </w:p>
    <w:p w:rsidR="00AD25EF" w:rsidRDefault="00AD25EF">
      <w:pPr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思考交流：为什么年轻人两次问路得到是不一样的结果？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学生代表发言：年轻人初次问路时言行不恭敬，老人以“五里”来告诫他的“无理”。年轻人碰壁后恍然大悟，第二次问路时，翻身下马，言语礼貌，赢得了老人的欢心，以宾客相待。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老师总结：同学们，像这种“不施一礼，多跑十里”的事情，希望不要发生在我们身上。我们要时刻注意用规范的礼仪去换取别人的尊重。</w:t>
      </w:r>
    </w:p>
    <w:p w:rsidR="00AD25EF" w:rsidRDefault="000D7004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文明礼仪歌：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☺进校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背好书包进学校，服装整洁领巾飘。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见了老师有礼貌，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清晨问早午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问好。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同学之间打招呼，挺胸抬头面带笑。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☺升旗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立正肃立升国旗，仰望国旗徐徐起。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少先队员行队礼，高唱国歌情无比。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热爱祖国记心里，革命传统不忘记。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☺上课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上课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铃响进教室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，安静坐好迎老师。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站立问声老师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好，精神饱满学知识。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坐如钟，站如松，读写姿势要坚持。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☺课间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下课起立师先行，用品提前准备好。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上下楼梯右侧行，讲话走路都要轻。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环境卫生保持好，室外游戏讲文明。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☺做操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做操站队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快静齐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，动作到位要用力。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做好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眼操保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视力，穴位准确不忘记。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两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操坚持志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不移，努力达标练身体。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☺放学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环境卫生定好岗，每天值日要做到。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清理书桌把地扫，不让纸屑到处跑。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课桌课椅排整齐，离校门窗要关好。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☺回家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放学路上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不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乱跑，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安全第一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要记牢。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见到长辈先问好，学习情况要汇报。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帮助父母干家务，热爱劳动最重要。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睡前学具准备好，校服领巾别忘了。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☺文明礼貌处处要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从家一直到学校，文明礼貌处处要。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我把地面扫一扫，尊敬父母是孝道。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乘坐公交到学校，先下后上要礼让。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遇见老师和同学，先鞠躬来后问好。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文明礼貌处处要，优秀少年要记牢。</w:t>
      </w:r>
    </w:p>
    <w:p w:rsidR="00AD25EF" w:rsidRDefault="00AD25EF">
      <w:pPr>
        <w:jc w:val="center"/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☺文明礼貌伴我行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文明礼貌多重要，时时刻刻伴我行。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中午打饭不拥挤，一个一个慢慢盛。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见了长辈要说您，互相谦让要说请。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慢步轻声靠右行，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不能追跑和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打闹。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上课发言先举手，老师允许再开口。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同学之间讲团结，解决矛盾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不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打闹。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下课说话小点声，别人做事不打扰。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不能侵犯私人权，日记信件不偷看。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有痰绝不随便吐，果皮纸屑不乱丢。</w:t>
      </w:r>
    </w:p>
    <w:p w:rsidR="00AD25EF" w:rsidRDefault="000D7004">
      <w:pPr>
        <w:ind w:firstLineChars="1300" w:firstLine="26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好学生，懂礼貌，态度和气带微笑；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同学之间讲团结，互相帮助同进步！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艰苦朴素要发扬，节约水电记心里；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同学有难我帮助，诚实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友爱讲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文明；</w:t>
      </w:r>
    </w:p>
    <w:p w:rsidR="00AD25EF" w:rsidRDefault="000D7004">
      <w:pPr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回家勤把家务做，争当文明礼仪生。</w:t>
      </w:r>
    </w:p>
    <w:p w:rsidR="00AD25EF" w:rsidRDefault="00AD25EF">
      <w:pPr>
        <w:rPr>
          <w:rFonts w:asciiTheme="minorEastAsia" w:hAnsiTheme="minorEastAsia" w:cstheme="minorEastAsia"/>
          <w:sz w:val="20"/>
          <w:szCs w:val="20"/>
        </w:rPr>
      </w:pP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队长和班长总结激励：</w:t>
      </w:r>
    </w:p>
    <w:p w:rsidR="00AD25EF" w:rsidRDefault="000D7004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同学们，本次“共创文明班级，争做文明学生”的主题班会到此结束，让我们以《小学生守则》和《小学生在校一日行为规范》为检验标准，时时刻刻严格要求自己，争做文明好少年，为学校和班级的和谐发展而努力！</w:t>
      </w:r>
    </w:p>
    <w:p w:rsidR="00AD25EF" w:rsidRDefault="00AD25EF">
      <w:pPr>
        <w:rPr>
          <w:rFonts w:asciiTheme="minorEastAsia" w:hAnsiTheme="minorEastAsia" w:cstheme="minorEastAsia"/>
          <w:sz w:val="20"/>
          <w:szCs w:val="20"/>
        </w:rPr>
      </w:pPr>
    </w:p>
    <w:sectPr w:rsidR="00AD2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29" w:rsidRDefault="00F82229" w:rsidP="00544D06">
      <w:r>
        <w:separator/>
      </w:r>
    </w:p>
  </w:endnote>
  <w:endnote w:type="continuationSeparator" w:id="0">
    <w:p w:rsidR="00F82229" w:rsidRDefault="00F82229" w:rsidP="0054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29" w:rsidRDefault="00F82229" w:rsidP="00544D06">
      <w:r>
        <w:separator/>
      </w:r>
    </w:p>
  </w:footnote>
  <w:footnote w:type="continuationSeparator" w:id="0">
    <w:p w:rsidR="00F82229" w:rsidRDefault="00F82229" w:rsidP="00544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39"/>
    <w:rsid w:val="000D7004"/>
    <w:rsid w:val="0041748D"/>
    <w:rsid w:val="00544D06"/>
    <w:rsid w:val="007541ED"/>
    <w:rsid w:val="00953C39"/>
    <w:rsid w:val="00AD25EF"/>
    <w:rsid w:val="00CC5964"/>
    <w:rsid w:val="00D04AB6"/>
    <w:rsid w:val="00F82229"/>
    <w:rsid w:val="581C1835"/>
    <w:rsid w:val="65D3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  <w:qFormat/>
  </w:style>
  <w:style w:type="paragraph" w:styleId="a5">
    <w:name w:val="header"/>
    <w:basedOn w:val="a"/>
    <w:link w:val="Char"/>
    <w:uiPriority w:val="99"/>
    <w:unhideWhenUsed/>
    <w:rsid w:val="00544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4D0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4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4D0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  <w:qFormat/>
  </w:style>
  <w:style w:type="paragraph" w:styleId="a5">
    <w:name w:val="header"/>
    <w:basedOn w:val="a"/>
    <w:link w:val="Char"/>
    <w:uiPriority w:val="99"/>
    <w:unhideWhenUsed/>
    <w:rsid w:val="00544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4D0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4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4D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cehuashuxue</dc:creator>
  <cp:lastModifiedBy>DMTBJ11</cp:lastModifiedBy>
  <cp:revision>4</cp:revision>
  <dcterms:created xsi:type="dcterms:W3CDTF">2019-12-13T05:46:00Z</dcterms:created>
  <dcterms:modified xsi:type="dcterms:W3CDTF">2019-12-13T06:04:00Z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